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3352" w14:textId="32242B4A" w:rsidR="00E8070E" w:rsidRDefault="000D5F5C" w:rsidP="00E6786C">
      <w:pPr>
        <w:rPr>
          <w:rStyle w:val="Heading2Char"/>
          <w:rFonts w:eastAsiaTheme="minorHAnsi"/>
          <w:color w:val="A8D08D" w:themeColor="accent6" w:themeTint="99"/>
        </w:rPr>
      </w:pPr>
      <w:r>
        <w:rPr>
          <w:rFonts w:ascii="Times New Roman" w:hAnsi="Times New Roman" w:cs="Times New Roman"/>
          <w:b/>
          <w:bCs/>
          <w:noProof/>
          <w:color w:val="A8D08D" w:themeColor="accent6" w:themeTint="99"/>
          <w:sz w:val="36"/>
          <w:szCs w:val="36"/>
          <w:lang w:eastAsia="en-GB"/>
        </w:rPr>
        <w:drawing>
          <wp:anchor distT="0" distB="0" distL="114300" distR="114300" simplePos="0" relativeHeight="251658240" behindDoc="0" locked="0" layoutInCell="1" allowOverlap="1" wp14:anchorId="309D7127" wp14:editId="43ED252C">
            <wp:simplePos x="0" y="0"/>
            <wp:positionH relativeFrom="margin">
              <wp:align>right</wp:align>
            </wp:positionH>
            <wp:positionV relativeFrom="margin">
              <wp:align>top</wp:align>
            </wp:positionV>
            <wp:extent cx="2888615" cy="1362075"/>
            <wp:effectExtent l="0" t="0" r="0" b="0"/>
            <wp:wrapSquare wrapText="bothSides"/>
            <wp:docPr id="20457755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75594" name="Graphic 2045775594"/>
                    <pic:cNvPicPr/>
                  </pic:nvPicPr>
                  <pic:blipFill>
                    <a:blip r:embed="rId5">
                      <a:extLst>
                        <a:ext uri="{96DAC541-7B7A-43D3-8B79-37D633B846F1}">
                          <asvg:svgBlip xmlns:asvg="http://schemas.microsoft.com/office/drawing/2016/SVG/main" r:embed="rId6"/>
                        </a:ext>
                      </a:extLst>
                    </a:blip>
                    <a:stretch>
                      <a:fillRect/>
                    </a:stretch>
                  </pic:blipFill>
                  <pic:spPr>
                    <a:xfrm>
                      <a:off x="0" y="0"/>
                      <a:ext cx="2888615" cy="1362075"/>
                    </a:xfrm>
                    <a:prstGeom prst="rect">
                      <a:avLst/>
                    </a:prstGeom>
                  </pic:spPr>
                </pic:pic>
              </a:graphicData>
            </a:graphic>
            <wp14:sizeRelH relativeFrom="margin">
              <wp14:pctWidth>0</wp14:pctWidth>
            </wp14:sizeRelH>
            <wp14:sizeRelV relativeFrom="margin">
              <wp14:pctHeight>0</wp14:pctHeight>
            </wp14:sizeRelV>
          </wp:anchor>
        </w:drawing>
      </w:r>
    </w:p>
    <w:p w14:paraId="2F113B13" w14:textId="0129C8F4" w:rsidR="00E8070E" w:rsidRDefault="00E8070E" w:rsidP="00E6786C">
      <w:pPr>
        <w:rPr>
          <w:rStyle w:val="Heading2Char"/>
          <w:rFonts w:eastAsiaTheme="minorHAnsi"/>
          <w:color w:val="A8D08D" w:themeColor="accent6" w:themeTint="99"/>
        </w:rPr>
      </w:pPr>
    </w:p>
    <w:p w14:paraId="55ECD9DB" w14:textId="77777777" w:rsidR="00E8070E" w:rsidRDefault="00E8070E" w:rsidP="00E6786C">
      <w:pPr>
        <w:rPr>
          <w:rStyle w:val="Heading2Char"/>
          <w:rFonts w:eastAsiaTheme="minorHAnsi"/>
          <w:color w:val="A8D08D" w:themeColor="accent6" w:themeTint="99"/>
        </w:rPr>
      </w:pPr>
    </w:p>
    <w:p w14:paraId="7BC27A20" w14:textId="77777777" w:rsidR="00E8070E" w:rsidRDefault="00E8070E" w:rsidP="00E6786C">
      <w:pPr>
        <w:rPr>
          <w:rStyle w:val="Heading2Char"/>
          <w:rFonts w:eastAsiaTheme="minorHAnsi"/>
          <w:color w:val="A8D08D" w:themeColor="accent6" w:themeTint="99"/>
        </w:rPr>
      </w:pPr>
    </w:p>
    <w:p w14:paraId="19897731" w14:textId="592D4F7C" w:rsidR="002208D0" w:rsidRPr="00401DD8" w:rsidRDefault="00E8070E" w:rsidP="00E6786C">
      <w:pPr>
        <w:rPr>
          <w:rStyle w:val="Heading2Char"/>
          <w:rFonts w:asciiTheme="minorHAnsi" w:eastAsiaTheme="minorHAnsi" w:hAnsiTheme="minorHAnsi" w:cstheme="minorHAnsi"/>
        </w:rPr>
      </w:pPr>
      <w:r w:rsidRPr="00401DD8">
        <w:rPr>
          <w:rStyle w:val="Heading2Char"/>
          <w:rFonts w:asciiTheme="minorHAnsi" w:eastAsiaTheme="minorHAnsi" w:hAnsiTheme="minorHAnsi" w:cstheme="minorHAnsi"/>
        </w:rPr>
        <w:t xml:space="preserve">Job Description </w:t>
      </w:r>
    </w:p>
    <w:p w14:paraId="008DCBB0" w14:textId="77777777" w:rsidR="00E8070E" w:rsidRPr="00401DD8" w:rsidRDefault="00E8070E" w:rsidP="00E6786C">
      <w:pPr>
        <w:rPr>
          <w:rStyle w:val="Heading2Char"/>
          <w:rFonts w:asciiTheme="minorHAnsi" w:eastAsiaTheme="minorHAnsi" w:hAnsiTheme="minorHAnsi" w:cstheme="minorHAnsi"/>
          <w:color w:val="A8D08D" w:themeColor="accent6" w:themeTint="99"/>
        </w:rPr>
      </w:pPr>
    </w:p>
    <w:p w14:paraId="180E40A7" w14:textId="65C6DFED" w:rsidR="004972B1" w:rsidRPr="00401DD8" w:rsidRDefault="004972B1" w:rsidP="00E6786C">
      <w:pPr>
        <w:rPr>
          <w:rStyle w:val="Heading2Char"/>
          <w:rFonts w:asciiTheme="minorHAnsi" w:eastAsiaTheme="minorHAnsi" w:hAnsiTheme="minorHAnsi" w:cstheme="minorHAnsi"/>
          <w:color w:val="A8D08D" w:themeColor="accent6" w:themeTint="99"/>
          <w:sz w:val="56"/>
          <w:szCs w:val="56"/>
        </w:rPr>
      </w:pPr>
      <w:r w:rsidRPr="00401DD8">
        <w:rPr>
          <w:rStyle w:val="Heading2Char"/>
          <w:rFonts w:asciiTheme="minorHAnsi" w:eastAsiaTheme="minorHAnsi" w:hAnsiTheme="minorHAnsi" w:cstheme="minorHAnsi"/>
          <w:color w:val="A8D08D" w:themeColor="accent6" w:themeTint="99"/>
          <w:sz w:val="56"/>
          <w:szCs w:val="56"/>
        </w:rPr>
        <w:t>CHARITY SUPPORT OFFICER</w:t>
      </w:r>
    </w:p>
    <w:p w14:paraId="3BA7BA09" w14:textId="77777777" w:rsidR="004972B1" w:rsidRPr="00401DD8" w:rsidRDefault="004972B1" w:rsidP="00E6786C">
      <w:pPr>
        <w:rPr>
          <w:rStyle w:val="Heading2Char"/>
          <w:rFonts w:asciiTheme="minorHAnsi" w:eastAsiaTheme="minorHAnsi" w:hAnsiTheme="minorHAnsi" w:cstheme="minorHAnsi"/>
          <w:color w:val="A8D08D" w:themeColor="accent6" w:themeTint="99"/>
        </w:rPr>
      </w:pPr>
    </w:p>
    <w:tbl>
      <w:tblPr>
        <w:tblStyle w:val="TableGrid"/>
        <w:tblW w:w="0" w:type="auto"/>
        <w:shd w:val="clear" w:color="auto" w:fill="E2EFD9" w:themeFill="accent6" w:themeFillTint="33"/>
        <w:tblLook w:val="04A0" w:firstRow="1" w:lastRow="0" w:firstColumn="1" w:lastColumn="0" w:noHBand="0" w:noVBand="1"/>
      </w:tblPr>
      <w:tblGrid>
        <w:gridCol w:w="2830"/>
        <w:gridCol w:w="6186"/>
      </w:tblGrid>
      <w:tr w:rsidR="005041C7" w:rsidRPr="00401DD8" w14:paraId="14D1460B" w14:textId="77777777" w:rsidTr="006970C7">
        <w:tc>
          <w:tcPr>
            <w:tcW w:w="9016" w:type="dxa"/>
            <w:gridSpan w:val="2"/>
            <w:shd w:val="clear" w:color="auto" w:fill="E2EFD9" w:themeFill="accent6" w:themeFillTint="33"/>
          </w:tcPr>
          <w:p w14:paraId="4FA55596" w14:textId="704B991C"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Key information</w:t>
            </w:r>
          </w:p>
        </w:tc>
      </w:tr>
      <w:tr w:rsidR="005041C7" w:rsidRPr="00401DD8" w14:paraId="00768B7B" w14:textId="77777777" w:rsidTr="004972B1">
        <w:tc>
          <w:tcPr>
            <w:tcW w:w="2830" w:type="dxa"/>
            <w:shd w:val="clear" w:color="auto" w:fill="E2EFD9" w:themeFill="accent6" w:themeFillTint="33"/>
          </w:tcPr>
          <w:p w14:paraId="3B78D2B6" w14:textId="0BC8D0F2"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Salary</w:t>
            </w:r>
          </w:p>
        </w:tc>
        <w:tc>
          <w:tcPr>
            <w:tcW w:w="6186" w:type="dxa"/>
            <w:shd w:val="clear" w:color="auto" w:fill="E2EFD9" w:themeFill="accent6" w:themeFillTint="33"/>
          </w:tcPr>
          <w:p w14:paraId="25386B3B" w14:textId="6D397AC0"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w:t>
            </w:r>
            <w:r w:rsidRPr="004B1834">
              <w:rPr>
                <w:rStyle w:val="Heading2Char"/>
                <w:rFonts w:asciiTheme="minorHAnsi" w:eastAsiaTheme="minorHAnsi" w:hAnsiTheme="minorHAnsi" w:cstheme="minorHAnsi"/>
                <w:color w:val="000000" w:themeColor="text1"/>
              </w:rPr>
              <w:t>26,000 pro rata</w:t>
            </w:r>
          </w:p>
        </w:tc>
      </w:tr>
      <w:tr w:rsidR="005041C7" w:rsidRPr="00401DD8" w14:paraId="57D2BB74" w14:textId="77777777" w:rsidTr="004972B1">
        <w:tc>
          <w:tcPr>
            <w:tcW w:w="2830" w:type="dxa"/>
            <w:shd w:val="clear" w:color="auto" w:fill="E2EFD9" w:themeFill="accent6" w:themeFillTint="33"/>
          </w:tcPr>
          <w:p w14:paraId="5ED1A760" w14:textId="75BBF71D"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Hours</w:t>
            </w:r>
          </w:p>
        </w:tc>
        <w:tc>
          <w:tcPr>
            <w:tcW w:w="6186" w:type="dxa"/>
            <w:shd w:val="clear" w:color="auto" w:fill="E2EFD9" w:themeFill="accent6" w:themeFillTint="33"/>
          </w:tcPr>
          <w:p w14:paraId="2C0F08D6" w14:textId="2E575EE5" w:rsidR="004972B1" w:rsidRPr="004B1834" w:rsidRDefault="004B1834" w:rsidP="00E6786C">
            <w:pPr>
              <w:rPr>
                <w:rStyle w:val="Heading2Char"/>
                <w:rFonts w:asciiTheme="minorHAnsi" w:eastAsiaTheme="minorHAnsi" w:hAnsiTheme="minorHAnsi" w:cstheme="minorHAnsi"/>
                <w:b w:val="0"/>
                <w:bCs w:val="0"/>
                <w:color w:val="000000" w:themeColor="text1"/>
              </w:rPr>
            </w:pPr>
            <w:r w:rsidRPr="004B1834">
              <w:rPr>
                <w:rStyle w:val="Heading2Char"/>
                <w:rFonts w:asciiTheme="minorHAnsi" w:eastAsiaTheme="minorHAnsi" w:hAnsiTheme="minorHAnsi" w:cstheme="minorHAnsi"/>
                <w:color w:val="000000" w:themeColor="text1"/>
              </w:rPr>
              <w:t>Minimum of 10 hours per week</w:t>
            </w:r>
          </w:p>
        </w:tc>
      </w:tr>
      <w:tr w:rsidR="005041C7" w:rsidRPr="00401DD8" w14:paraId="7C69E437" w14:textId="77777777" w:rsidTr="004972B1">
        <w:tc>
          <w:tcPr>
            <w:tcW w:w="2830" w:type="dxa"/>
            <w:shd w:val="clear" w:color="auto" w:fill="E2EFD9" w:themeFill="accent6" w:themeFillTint="33"/>
          </w:tcPr>
          <w:p w14:paraId="4A6E3672" w14:textId="019015C2"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Location</w:t>
            </w:r>
          </w:p>
        </w:tc>
        <w:tc>
          <w:tcPr>
            <w:tcW w:w="6186" w:type="dxa"/>
            <w:shd w:val="clear" w:color="auto" w:fill="E2EFD9" w:themeFill="accent6" w:themeFillTint="33"/>
          </w:tcPr>
          <w:p w14:paraId="012B7D13" w14:textId="24BA84BC"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Office based in Daventry</w:t>
            </w:r>
          </w:p>
        </w:tc>
      </w:tr>
      <w:tr w:rsidR="005041C7" w:rsidRPr="00401DD8" w14:paraId="655F9C04" w14:textId="77777777" w:rsidTr="004972B1">
        <w:tc>
          <w:tcPr>
            <w:tcW w:w="2830" w:type="dxa"/>
            <w:shd w:val="clear" w:color="auto" w:fill="E2EFD9" w:themeFill="accent6" w:themeFillTint="33"/>
          </w:tcPr>
          <w:p w14:paraId="05651988" w14:textId="6FE19FF6"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Line manager</w:t>
            </w:r>
          </w:p>
        </w:tc>
        <w:tc>
          <w:tcPr>
            <w:tcW w:w="6186" w:type="dxa"/>
            <w:shd w:val="clear" w:color="auto" w:fill="E2EFD9" w:themeFill="accent6" w:themeFillTint="33"/>
          </w:tcPr>
          <w:p w14:paraId="129125B0" w14:textId="5767CF52" w:rsidR="004972B1" w:rsidRPr="00401DD8" w:rsidRDefault="004972B1" w:rsidP="00E6786C">
            <w:pPr>
              <w:rPr>
                <w:rStyle w:val="Heading2Char"/>
                <w:rFonts w:asciiTheme="minorHAnsi" w:eastAsiaTheme="minorHAnsi" w:hAnsiTheme="minorHAnsi" w:cstheme="minorHAnsi"/>
                <w:color w:val="000000" w:themeColor="text1"/>
              </w:rPr>
            </w:pPr>
            <w:r w:rsidRPr="00401DD8">
              <w:rPr>
                <w:rStyle w:val="Heading2Char"/>
                <w:rFonts w:asciiTheme="minorHAnsi" w:eastAsiaTheme="minorHAnsi" w:hAnsiTheme="minorHAnsi" w:cstheme="minorHAnsi"/>
                <w:color w:val="000000" w:themeColor="text1"/>
              </w:rPr>
              <w:t>Chief Executive</w:t>
            </w:r>
            <w:r w:rsidR="007604B4" w:rsidRPr="00401DD8">
              <w:rPr>
                <w:rStyle w:val="Heading2Char"/>
                <w:rFonts w:asciiTheme="minorHAnsi" w:eastAsiaTheme="minorHAnsi" w:hAnsiTheme="minorHAnsi" w:cstheme="minorHAnsi"/>
                <w:color w:val="000000" w:themeColor="text1"/>
              </w:rPr>
              <w:t xml:space="preserve"> Officer (CEO)</w:t>
            </w:r>
          </w:p>
        </w:tc>
      </w:tr>
    </w:tbl>
    <w:p w14:paraId="7367E540" w14:textId="489D5536" w:rsidR="00E6786C" w:rsidRPr="00E6786C" w:rsidRDefault="00E6786C" w:rsidP="000D5F5C">
      <w:pPr>
        <w:rPr>
          <w:rFonts w:ascii="Noto Sans" w:eastAsia="Times New Roman" w:hAnsi="Noto Sans" w:cs="Noto Sans"/>
          <w:color w:val="2D2D2D"/>
          <w:sz w:val="21"/>
          <w:szCs w:val="21"/>
          <w:lang w:eastAsia="en-GB"/>
        </w:rPr>
      </w:pPr>
      <w:r w:rsidRPr="004972B1">
        <w:rPr>
          <w:rStyle w:val="Heading2Char"/>
          <w:rFonts w:eastAsiaTheme="minorHAnsi"/>
          <w:color w:val="A8D08D" w:themeColor="accent6" w:themeTint="99"/>
        </w:rPr>
        <w:br/>
      </w:r>
    </w:p>
    <w:p w14:paraId="49453C93" w14:textId="77777777" w:rsidR="000D5F5C" w:rsidRDefault="000D5F5C" w:rsidP="000D5F5C">
      <w:pPr>
        <w:rPr>
          <w:b/>
          <w:bCs/>
        </w:rPr>
      </w:pPr>
      <w:r w:rsidRPr="000D5F5C">
        <w:rPr>
          <w:b/>
          <w:bCs/>
        </w:rPr>
        <w:t>About Harry’s Pals</w:t>
      </w:r>
    </w:p>
    <w:p w14:paraId="0B54228D" w14:textId="77777777" w:rsidR="000D5F5C" w:rsidRPr="000D5F5C" w:rsidRDefault="000D5F5C" w:rsidP="000D5F5C">
      <w:pPr>
        <w:rPr>
          <w:b/>
          <w:bCs/>
        </w:rPr>
      </w:pPr>
    </w:p>
    <w:p w14:paraId="0031C0E0" w14:textId="77777777" w:rsidR="000D5F5C" w:rsidRDefault="000D5F5C" w:rsidP="000D5F5C">
      <w:r w:rsidRPr="000D5F5C">
        <w:t>Harry’s Pals is a registered charity based in Daventry providing vital emotional support to parents across the UK who have just received a diagnosis that their son or daughter has a severe disability or life-limiting illness.</w:t>
      </w:r>
    </w:p>
    <w:p w14:paraId="5CD8B1C6" w14:textId="77777777" w:rsidR="000D5F5C" w:rsidRPr="000D5F5C" w:rsidRDefault="000D5F5C" w:rsidP="000D5F5C"/>
    <w:p w14:paraId="0FC11351" w14:textId="77777777" w:rsidR="000D5F5C" w:rsidRDefault="000D5F5C" w:rsidP="000D5F5C">
      <w:r w:rsidRPr="000D5F5C">
        <w:t>Since launching in 2022, the charity has delivered life-changing support to families at one of the most challenging moments in their lives.</w:t>
      </w:r>
    </w:p>
    <w:p w14:paraId="3C7A9B16" w14:textId="77777777" w:rsidR="000D5F5C" w:rsidRPr="000D5F5C" w:rsidRDefault="000D5F5C" w:rsidP="000D5F5C"/>
    <w:p w14:paraId="7D0EB7E8" w14:textId="77777777" w:rsidR="000D5F5C" w:rsidRDefault="000D5F5C" w:rsidP="000D5F5C">
      <w:r w:rsidRPr="000D5F5C">
        <w:t>We have ambitious plans to grow our reach and impact over the coming years. This role will play an important part in supporting that growth and ensuring the charity operates effectively, professionally and sustainably.</w:t>
      </w:r>
    </w:p>
    <w:p w14:paraId="7CF2BBA6" w14:textId="77777777" w:rsidR="000D5F5C" w:rsidRPr="000D5F5C" w:rsidRDefault="000D5F5C" w:rsidP="000D5F5C"/>
    <w:p w14:paraId="271A4A4A" w14:textId="49FBF269" w:rsidR="000D5F5C" w:rsidRPr="000D5F5C" w:rsidRDefault="000D5F5C" w:rsidP="000D5F5C">
      <w:r w:rsidRPr="000D5F5C">
        <w:t>We are seeking an organised, proactive and values-driven individual who is passionate about making a meaningful difference.</w:t>
      </w:r>
    </w:p>
    <w:p w14:paraId="677C45F0" w14:textId="77777777" w:rsidR="000D5F5C" w:rsidRDefault="000D5F5C" w:rsidP="000D5F5C">
      <w:pPr>
        <w:rPr>
          <w:b/>
          <w:bCs/>
        </w:rPr>
      </w:pPr>
    </w:p>
    <w:p w14:paraId="36A0C144" w14:textId="0715B98F" w:rsidR="000D5F5C" w:rsidRDefault="000D5F5C" w:rsidP="000D5F5C">
      <w:pPr>
        <w:rPr>
          <w:b/>
          <w:bCs/>
        </w:rPr>
      </w:pPr>
      <w:r w:rsidRPr="000D5F5C">
        <w:rPr>
          <w:b/>
          <w:bCs/>
        </w:rPr>
        <w:t>Main Purpose of the Role</w:t>
      </w:r>
    </w:p>
    <w:p w14:paraId="5A7119A1" w14:textId="77777777" w:rsidR="000D5F5C" w:rsidRPr="000D5F5C" w:rsidRDefault="000D5F5C" w:rsidP="000D5F5C">
      <w:pPr>
        <w:rPr>
          <w:b/>
          <w:bCs/>
        </w:rPr>
      </w:pPr>
    </w:p>
    <w:p w14:paraId="50231303" w14:textId="77777777" w:rsidR="000D5F5C" w:rsidRDefault="000D5F5C" w:rsidP="000D5F5C">
      <w:r w:rsidRPr="000D5F5C">
        <w:t>The Charity Support Officer will work closely with the CEO to support the delivery of the charity’s strategic and operational objectives.</w:t>
      </w:r>
    </w:p>
    <w:p w14:paraId="4882AC58" w14:textId="77777777" w:rsidR="000D5F5C" w:rsidRPr="000D5F5C" w:rsidRDefault="000D5F5C" w:rsidP="000D5F5C"/>
    <w:p w14:paraId="6C9D349A" w14:textId="77777777" w:rsidR="000D5F5C" w:rsidRPr="000D5F5C" w:rsidRDefault="000D5F5C" w:rsidP="000D5F5C">
      <w:r w:rsidRPr="000D5F5C">
        <w:t>The role provides essential administrative, fundraising and governance support, helping to ensure the smooth running of the organisation while contributing to its growth, profile and sustainability.</w:t>
      </w:r>
    </w:p>
    <w:p w14:paraId="65F7E1F8" w14:textId="3FF12E7F" w:rsidR="000D5F5C" w:rsidRPr="000D5F5C" w:rsidRDefault="000D5F5C" w:rsidP="000D5F5C"/>
    <w:p w14:paraId="71A4C1D4" w14:textId="77777777" w:rsidR="000D5F5C" w:rsidRDefault="000D5F5C" w:rsidP="000D5F5C">
      <w:pPr>
        <w:rPr>
          <w:b/>
          <w:bCs/>
        </w:rPr>
      </w:pPr>
      <w:r w:rsidRPr="000D5F5C">
        <w:rPr>
          <w:b/>
          <w:bCs/>
        </w:rPr>
        <w:lastRenderedPageBreak/>
        <w:t>Key Responsibilities</w:t>
      </w:r>
    </w:p>
    <w:p w14:paraId="0B2A97C8" w14:textId="77777777" w:rsidR="000D5F5C" w:rsidRPr="000D5F5C" w:rsidRDefault="000D5F5C" w:rsidP="000D5F5C">
      <w:pPr>
        <w:rPr>
          <w:b/>
          <w:bCs/>
        </w:rPr>
      </w:pPr>
    </w:p>
    <w:p w14:paraId="58ACE0F1" w14:textId="77777777" w:rsidR="000D5F5C" w:rsidRPr="000D5F5C" w:rsidRDefault="000D5F5C" w:rsidP="000D5F5C">
      <w:pPr>
        <w:numPr>
          <w:ilvl w:val="0"/>
          <w:numId w:val="17"/>
        </w:numPr>
      </w:pPr>
      <w:r w:rsidRPr="000D5F5C">
        <w:t>Provide high-quality administrative support to the CEO and the charity.</w:t>
      </w:r>
    </w:p>
    <w:p w14:paraId="7B3E725C" w14:textId="77777777" w:rsidR="000D5F5C" w:rsidRPr="000D5F5C" w:rsidRDefault="000D5F5C" w:rsidP="000D5F5C">
      <w:pPr>
        <w:numPr>
          <w:ilvl w:val="0"/>
          <w:numId w:val="17"/>
        </w:numPr>
      </w:pPr>
      <w:r w:rsidRPr="000D5F5C">
        <w:t>Support the planning and delivery of fundraising activities, including coordinating events and assisting with donor stewardship.</w:t>
      </w:r>
    </w:p>
    <w:p w14:paraId="25B63A72" w14:textId="77777777" w:rsidR="000D5F5C" w:rsidRPr="000D5F5C" w:rsidRDefault="000D5F5C" w:rsidP="000D5F5C">
      <w:pPr>
        <w:numPr>
          <w:ilvl w:val="0"/>
          <w:numId w:val="17"/>
        </w:numPr>
      </w:pPr>
      <w:r w:rsidRPr="000D5F5C">
        <w:t>Assist with identifying funding opportunities and supporting the preparation of grant applications and reports.</w:t>
      </w:r>
    </w:p>
    <w:p w14:paraId="5AECE72D" w14:textId="77777777" w:rsidR="000D5F5C" w:rsidRPr="000D5F5C" w:rsidRDefault="000D5F5C" w:rsidP="000D5F5C">
      <w:pPr>
        <w:numPr>
          <w:ilvl w:val="0"/>
          <w:numId w:val="17"/>
        </w:numPr>
      </w:pPr>
      <w:r w:rsidRPr="000D5F5C">
        <w:t>Support the CEO in expanding and maintaining the charity’s network of supporters and partners.</w:t>
      </w:r>
    </w:p>
    <w:p w14:paraId="4D6D994A" w14:textId="77777777" w:rsidR="000D5F5C" w:rsidRPr="000D5F5C" w:rsidRDefault="000D5F5C" w:rsidP="000D5F5C">
      <w:pPr>
        <w:numPr>
          <w:ilvl w:val="0"/>
          <w:numId w:val="17"/>
        </w:numPr>
      </w:pPr>
      <w:r w:rsidRPr="000D5F5C">
        <w:t>Draft Trustee meeting agendas and accurately record minutes.</w:t>
      </w:r>
    </w:p>
    <w:p w14:paraId="009E93F6" w14:textId="77777777" w:rsidR="000D5F5C" w:rsidRDefault="000D5F5C" w:rsidP="000D5F5C">
      <w:pPr>
        <w:numPr>
          <w:ilvl w:val="0"/>
          <w:numId w:val="17"/>
        </w:numPr>
      </w:pPr>
      <w:r w:rsidRPr="000D5F5C">
        <w:t>Maintain and update charity records, databases and filing systems in line with GDPR requirements.</w:t>
      </w:r>
    </w:p>
    <w:p w14:paraId="07C3E08E" w14:textId="0A10E06C" w:rsidR="004B1834" w:rsidRPr="000D5F5C" w:rsidRDefault="004B1834" w:rsidP="000D5F5C">
      <w:pPr>
        <w:numPr>
          <w:ilvl w:val="0"/>
          <w:numId w:val="17"/>
        </w:numPr>
      </w:pPr>
      <w:r>
        <w:t>Maintaining policies and procedures, ensuring that documentation is up to date.</w:t>
      </w:r>
    </w:p>
    <w:p w14:paraId="154EB75C" w14:textId="77777777" w:rsidR="000D5F5C" w:rsidRPr="000D5F5C" w:rsidRDefault="000D5F5C" w:rsidP="000D5F5C">
      <w:pPr>
        <w:numPr>
          <w:ilvl w:val="0"/>
          <w:numId w:val="17"/>
        </w:numPr>
      </w:pPr>
      <w:r w:rsidRPr="000D5F5C">
        <w:t>Support impact monitoring and the preparation of reports for Trustees and funders.</w:t>
      </w:r>
    </w:p>
    <w:p w14:paraId="07DCF235" w14:textId="77777777" w:rsidR="000D5F5C" w:rsidRPr="000D5F5C" w:rsidRDefault="000D5F5C" w:rsidP="000D5F5C">
      <w:pPr>
        <w:numPr>
          <w:ilvl w:val="0"/>
          <w:numId w:val="17"/>
        </w:numPr>
      </w:pPr>
      <w:r w:rsidRPr="000D5F5C">
        <w:t>Assist with profile-raising activity, including website updates, newsletters and media campaigns across a range of channels.</w:t>
      </w:r>
    </w:p>
    <w:p w14:paraId="42448E0E" w14:textId="77777777" w:rsidR="000D5F5C" w:rsidRPr="000D5F5C" w:rsidRDefault="000D5F5C" w:rsidP="000D5F5C">
      <w:pPr>
        <w:numPr>
          <w:ilvl w:val="0"/>
          <w:numId w:val="17"/>
        </w:numPr>
      </w:pPr>
      <w:r w:rsidRPr="000D5F5C">
        <w:t>Support compliance with safeguarding, confidentiality, data protection and Charity Commission requirements.</w:t>
      </w:r>
    </w:p>
    <w:p w14:paraId="5B0A8EC5" w14:textId="77777777" w:rsidR="000D5F5C" w:rsidRDefault="000D5F5C" w:rsidP="000D5F5C">
      <w:pPr>
        <w:numPr>
          <w:ilvl w:val="0"/>
          <w:numId w:val="17"/>
        </w:numPr>
      </w:pPr>
      <w:r w:rsidRPr="000D5F5C">
        <w:t>Contribute to the effective day-to-day running and continued development of the charity.</w:t>
      </w:r>
    </w:p>
    <w:p w14:paraId="2F2E07B4" w14:textId="77777777" w:rsidR="000D5F5C" w:rsidRPr="000D5F5C" w:rsidRDefault="000D5F5C" w:rsidP="001E22D4">
      <w:pPr>
        <w:ind w:left="720"/>
      </w:pPr>
    </w:p>
    <w:p w14:paraId="3F13F3AF" w14:textId="77777777" w:rsidR="000D5F5C" w:rsidRPr="000D5F5C" w:rsidRDefault="000D5F5C" w:rsidP="000D5F5C">
      <w:r w:rsidRPr="000D5F5C">
        <w:t>Occasional flexibility may be required to support fundraising events outside normal office hours (with time off in lieu).</w:t>
      </w:r>
    </w:p>
    <w:p w14:paraId="7B784B6D" w14:textId="13EA5B63" w:rsidR="000D5F5C" w:rsidRPr="000D5F5C" w:rsidRDefault="000D5F5C" w:rsidP="000D5F5C"/>
    <w:p w14:paraId="50F2800B" w14:textId="77777777" w:rsidR="000D5F5C" w:rsidRDefault="000D5F5C" w:rsidP="000D5F5C">
      <w:pPr>
        <w:rPr>
          <w:b/>
          <w:bCs/>
        </w:rPr>
      </w:pPr>
      <w:r w:rsidRPr="000D5F5C">
        <w:rPr>
          <w:b/>
          <w:bCs/>
        </w:rPr>
        <w:t>Person Specification</w:t>
      </w:r>
    </w:p>
    <w:p w14:paraId="16FB605B" w14:textId="77777777" w:rsidR="000D5F5C" w:rsidRPr="000D5F5C" w:rsidRDefault="000D5F5C" w:rsidP="000D5F5C">
      <w:pPr>
        <w:rPr>
          <w:b/>
          <w:bCs/>
        </w:rPr>
      </w:pPr>
    </w:p>
    <w:p w14:paraId="0227121F" w14:textId="77777777" w:rsidR="000D5F5C" w:rsidRDefault="000D5F5C" w:rsidP="000D5F5C">
      <w:pPr>
        <w:rPr>
          <w:b/>
          <w:bCs/>
        </w:rPr>
      </w:pPr>
      <w:r w:rsidRPr="000D5F5C">
        <w:rPr>
          <w:b/>
          <w:bCs/>
        </w:rPr>
        <w:t>Essential Skills and Experience</w:t>
      </w:r>
    </w:p>
    <w:p w14:paraId="1F9501D9" w14:textId="77777777" w:rsidR="000D5F5C" w:rsidRPr="000D5F5C" w:rsidRDefault="000D5F5C" w:rsidP="000D5F5C">
      <w:pPr>
        <w:rPr>
          <w:b/>
          <w:bCs/>
        </w:rPr>
      </w:pPr>
    </w:p>
    <w:p w14:paraId="2FEEE6DC" w14:textId="77777777" w:rsidR="000D5F5C" w:rsidRPr="000D5F5C" w:rsidRDefault="000D5F5C" w:rsidP="000D5F5C">
      <w:pPr>
        <w:numPr>
          <w:ilvl w:val="0"/>
          <w:numId w:val="18"/>
        </w:numPr>
      </w:pPr>
      <w:r w:rsidRPr="000D5F5C">
        <w:t>Excellent organisational and administrative skills with strong attention to detail.</w:t>
      </w:r>
    </w:p>
    <w:p w14:paraId="62EDF342" w14:textId="77777777" w:rsidR="000D5F5C" w:rsidRPr="000D5F5C" w:rsidRDefault="000D5F5C" w:rsidP="000D5F5C">
      <w:pPr>
        <w:numPr>
          <w:ilvl w:val="0"/>
          <w:numId w:val="18"/>
        </w:numPr>
      </w:pPr>
      <w:r w:rsidRPr="000D5F5C">
        <w:t>Strong written communication skills with experience producing high-quality documents.</w:t>
      </w:r>
    </w:p>
    <w:p w14:paraId="5D9A04D0" w14:textId="77777777" w:rsidR="000D5F5C" w:rsidRPr="000D5F5C" w:rsidRDefault="000D5F5C" w:rsidP="000D5F5C">
      <w:pPr>
        <w:numPr>
          <w:ilvl w:val="0"/>
          <w:numId w:val="18"/>
        </w:numPr>
      </w:pPr>
      <w:r w:rsidRPr="000D5F5C">
        <w:t>Excellent interpersonal skills and the ability to liaise confidently with a wide range of stakeholders.</w:t>
      </w:r>
    </w:p>
    <w:p w14:paraId="78B79798" w14:textId="77777777" w:rsidR="000D5F5C" w:rsidRPr="000D5F5C" w:rsidRDefault="000D5F5C" w:rsidP="000D5F5C">
      <w:pPr>
        <w:numPr>
          <w:ilvl w:val="0"/>
          <w:numId w:val="18"/>
        </w:numPr>
      </w:pPr>
      <w:r w:rsidRPr="000D5F5C">
        <w:t>Ability to manage multiple tasks and prioritise effectively.</w:t>
      </w:r>
    </w:p>
    <w:p w14:paraId="363FA1F9" w14:textId="77777777" w:rsidR="000D5F5C" w:rsidRPr="000D5F5C" w:rsidRDefault="000D5F5C" w:rsidP="000D5F5C">
      <w:pPr>
        <w:numPr>
          <w:ilvl w:val="0"/>
          <w:numId w:val="18"/>
        </w:numPr>
      </w:pPr>
      <w:r w:rsidRPr="000D5F5C">
        <w:t>Proactive, self-motivated and able to work independently.</w:t>
      </w:r>
    </w:p>
    <w:p w14:paraId="42359BC2" w14:textId="77777777" w:rsidR="000D5F5C" w:rsidRPr="000D5F5C" w:rsidRDefault="000D5F5C" w:rsidP="000D5F5C">
      <w:pPr>
        <w:numPr>
          <w:ilvl w:val="0"/>
          <w:numId w:val="18"/>
        </w:numPr>
      </w:pPr>
      <w:r w:rsidRPr="000D5F5C">
        <w:t>Professional and sensitive approach when handling confidential information.</w:t>
      </w:r>
    </w:p>
    <w:p w14:paraId="1DA53433" w14:textId="77777777" w:rsidR="000D5F5C" w:rsidRPr="000D5F5C" w:rsidRDefault="000D5F5C" w:rsidP="000D5F5C">
      <w:pPr>
        <w:numPr>
          <w:ilvl w:val="0"/>
          <w:numId w:val="18"/>
        </w:numPr>
      </w:pPr>
      <w:r w:rsidRPr="000D5F5C">
        <w:t>Strong IT skills, including Microsoft Office (Word, Excel, PowerPoint) and Google Workspace (Docs, Sheets, Slides).</w:t>
      </w:r>
    </w:p>
    <w:p w14:paraId="65D05062" w14:textId="77777777" w:rsidR="000D5F5C" w:rsidRDefault="000D5F5C" w:rsidP="000D5F5C">
      <w:pPr>
        <w:numPr>
          <w:ilvl w:val="0"/>
          <w:numId w:val="18"/>
        </w:numPr>
      </w:pPr>
      <w:r w:rsidRPr="000D5F5C">
        <w:t>A UK driving licence.</w:t>
      </w:r>
    </w:p>
    <w:p w14:paraId="3319980C" w14:textId="77777777" w:rsidR="00401DD8" w:rsidRPr="000D5F5C" w:rsidRDefault="00401DD8" w:rsidP="00401DD8">
      <w:pPr>
        <w:ind w:left="720"/>
      </w:pPr>
    </w:p>
    <w:p w14:paraId="03A8A0DD" w14:textId="77777777" w:rsidR="000D5F5C" w:rsidRPr="000D5F5C" w:rsidRDefault="000D5F5C" w:rsidP="000D5F5C">
      <w:pPr>
        <w:rPr>
          <w:b/>
          <w:bCs/>
        </w:rPr>
      </w:pPr>
      <w:r w:rsidRPr="000D5F5C">
        <w:rPr>
          <w:b/>
          <w:bCs/>
        </w:rPr>
        <w:t>Desirable</w:t>
      </w:r>
    </w:p>
    <w:p w14:paraId="058F5C68" w14:textId="3F2D6D17" w:rsidR="00401DD8" w:rsidRPr="000D5F5C" w:rsidRDefault="000D5F5C" w:rsidP="00401DD8">
      <w:pPr>
        <w:numPr>
          <w:ilvl w:val="0"/>
          <w:numId w:val="19"/>
        </w:numPr>
      </w:pPr>
      <w:r w:rsidRPr="000D5F5C">
        <w:t>Experience within a charity or fundraising environment.</w:t>
      </w:r>
    </w:p>
    <w:p w14:paraId="2AFE86E2" w14:textId="77777777" w:rsidR="000D5F5C" w:rsidRPr="000D5F5C" w:rsidRDefault="000D5F5C" w:rsidP="000D5F5C">
      <w:pPr>
        <w:numPr>
          <w:ilvl w:val="0"/>
          <w:numId w:val="19"/>
        </w:numPr>
      </w:pPr>
      <w:r w:rsidRPr="000D5F5C">
        <w:t>Experience supporting grant applications or impact reporting.</w:t>
      </w:r>
    </w:p>
    <w:p w14:paraId="0189547D" w14:textId="77777777" w:rsidR="000D5F5C" w:rsidRPr="000D5F5C" w:rsidRDefault="000D5F5C" w:rsidP="000D5F5C">
      <w:pPr>
        <w:numPr>
          <w:ilvl w:val="0"/>
          <w:numId w:val="19"/>
        </w:numPr>
      </w:pPr>
      <w:r w:rsidRPr="000D5F5C">
        <w:t>An administration or fundraising qualification.</w:t>
      </w:r>
    </w:p>
    <w:p w14:paraId="0C7ADE5C" w14:textId="77777777" w:rsidR="000D5F5C" w:rsidRDefault="000D5F5C" w:rsidP="000D5F5C">
      <w:pPr>
        <w:numPr>
          <w:ilvl w:val="0"/>
          <w:numId w:val="19"/>
        </w:numPr>
      </w:pPr>
      <w:r w:rsidRPr="000D5F5C">
        <w:t>Understanding of safeguarding and data protection principles.</w:t>
      </w:r>
    </w:p>
    <w:p w14:paraId="734DD571" w14:textId="77777777" w:rsidR="004139B2" w:rsidRPr="000D5F5C" w:rsidRDefault="004139B2" w:rsidP="004139B2">
      <w:pPr>
        <w:numPr>
          <w:ilvl w:val="0"/>
          <w:numId w:val="19"/>
        </w:numPr>
      </w:pPr>
      <w:r w:rsidRPr="000D5F5C">
        <w:t>Experience of organising and supporting events.</w:t>
      </w:r>
    </w:p>
    <w:p w14:paraId="46B39AFE" w14:textId="77777777" w:rsidR="004139B2" w:rsidRPr="000D5F5C" w:rsidRDefault="004139B2" w:rsidP="004139B2">
      <w:pPr>
        <w:ind w:left="720"/>
      </w:pPr>
    </w:p>
    <w:p w14:paraId="60B12392" w14:textId="59DA59AD" w:rsidR="000D5F5C" w:rsidRPr="000D5F5C" w:rsidRDefault="000D5F5C" w:rsidP="000D5F5C"/>
    <w:p w14:paraId="525D217B" w14:textId="77777777" w:rsidR="00401DD8" w:rsidRDefault="00401DD8" w:rsidP="000D5F5C">
      <w:pPr>
        <w:rPr>
          <w:b/>
          <w:bCs/>
        </w:rPr>
      </w:pPr>
    </w:p>
    <w:p w14:paraId="06AE8D91" w14:textId="4CBEE4D2" w:rsidR="000D5F5C" w:rsidRPr="000D5F5C" w:rsidRDefault="000D5F5C" w:rsidP="000D5F5C">
      <w:pPr>
        <w:rPr>
          <w:b/>
          <w:bCs/>
        </w:rPr>
      </w:pPr>
      <w:r w:rsidRPr="000D5F5C">
        <w:rPr>
          <w:b/>
          <w:bCs/>
        </w:rPr>
        <w:t>Safeguarding and Compliance</w:t>
      </w:r>
    </w:p>
    <w:p w14:paraId="7179B6A9" w14:textId="648055AC" w:rsidR="000D5F5C" w:rsidRPr="000D5F5C" w:rsidRDefault="000D5F5C" w:rsidP="000D5F5C">
      <w:r w:rsidRPr="000D5F5C">
        <w:t xml:space="preserve">Harry’s Pals is committed to safeguarding and promoting the welfare of children and vulnerable families. The successful candidate will be expected to uphold the charity’s safeguarding and data protection policies. </w:t>
      </w:r>
    </w:p>
    <w:p w14:paraId="65615A11" w14:textId="4842495B" w:rsidR="000D5F5C" w:rsidRPr="000D5F5C" w:rsidRDefault="000D5F5C" w:rsidP="000D5F5C"/>
    <w:p w14:paraId="62C934EF" w14:textId="77777777" w:rsidR="000D5F5C" w:rsidRPr="000D5F5C" w:rsidRDefault="000D5F5C" w:rsidP="000D5F5C">
      <w:pPr>
        <w:rPr>
          <w:b/>
          <w:bCs/>
        </w:rPr>
      </w:pPr>
      <w:r w:rsidRPr="000D5F5C">
        <w:rPr>
          <w:b/>
          <w:bCs/>
        </w:rPr>
        <w:t>Equality, Diversity and Inclusion</w:t>
      </w:r>
    </w:p>
    <w:p w14:paraId="5C00B134" w14:textId="77777777" w:rsidR="000D5F5C" w:rsidRPr="000D5F5C" w:rsidRDefault="000D5F5C" w:rsidP="000D5F5C">
      <w:r w:rsidRPr="000D5F5C">
        <w:t>Harry’s Pals is committed to creating an inclusive environment and welcomes applications from individuals of all backgrounds, communities and experiences.</w:t>
      </w:r>
    </w:p>
    <w:p w14:paraId="219B05D0" w14:textId="2A638DC3" w:rsidR="000D5F5C" w:rsidRPr="000D5F5C" w:rsidRDefault="000D5F5C" w:rsidP="000D5F5C"/>
    <w:p w14:paraId="533AC1F2" w14:textId="77777777" w:rsidR="000D5F5C" w:rsidRPr="000D5F5C" w:rsidRDefault="000D5F5C" w:rsidP="000D5F5C">
      <w:pPr>
        <w:rPr>
          <w:b/>
          <w:bCs/>
        </w:rPr>
      </w:pPr>
      <w:r w:rsidRPr="000D5F5C">
        <w:rPr>
          <w:b/>
          <w:bCs/>
        </w:rPr>
        <w:t>What We’re Looking For</w:t>
      </w:r>
    </w:p>
    <w:p w14:paraId="102F4266" w14:textId="77777777" w:rsidR="000D5F5C" w:rsidRDefault="000D5F5C" w:rsidP="000D5F5C">
      <w:r w:rsidRPr="000D5F5C">
        <w:t>Above all, we are seeking someone who genuinely cares about the difference they can make. This is a small but ambitious charity where every role has real impact. The successful candidate will share our commitment to supporting families with compassion, professionalism and integrity.</w:t>
      </w:r>
    </w:p>
    <w:p w14:paraId="550AE233" w14:textId="77777777" w:rsidR="00D71266" w:rsidRDefault="00D71266" w:rsidP="000D5F5C"/>
    <w:p w14:paraId="6B6C1FE0" w14:textId="64CD48F9" w:rsidR="00D71266" w:rsidRDefault="00D71266" w:rsidP="000D5F5C">
      <w:r>
        <w:t xml:space="preserve">To apply please email </w:t>
      </w:r>
      <w:hyperlink r:id="rId7" w:history="1">
        <w:r w:rsidRPr="000C22E3">
          <w:rPr>
            <w:rStyle w:val="Hyperlink"/>
          </w:rPr>
          <w:t>Hayley@harryspals.org</w:t>
        </w:r>
      </w:hyperlink>
      <w:r>
        <w:t xml:space="preserve"> with your CV and a cover letter explaining why you would make a great addition to our team.</w:t>
      </w:r>
    </w:p>
    <w:p w14:paraId="5D7AD5E5" w14:textId="77777777" w:rsidR="00D71266" w:rsidRPr="00D71266" w:rsidRDefault="00D71266" w:rsidP="000D5F5C">
      <w:pPr>
        <w:rPr>
          <w:b/>
          <w:bCs/>
        </w:rPr>
      </w:pPr>
    </w:p>
    <w:p w14:paraId="7ECB77F7" w14:textId="0C306464" w:rsidR="00D71266" w:rsidRDefault="00D71266" w:rsidP="000D5F5C">
      <w:r w:rsidRPr="00D71266">
        <w:rPr>
          <w:b/>
          <w:bCs/>
        </w:rPr>
        <w:t>Please apply by Monday 6</w:t>
      </w:r>
      <w:r w:rsidRPr="00D71266">
        <w:rPr>
          <w:b/>
          <w:bCs/>
          <w:vertAlign w:val="superscript"/>
        </w:rPr>
        <w:t>th</w:t>
      </w:r>
      <w:r w:rsidRPr="00D71266">
        <w:rPr>
          <w:b/>
          <w:bCs/>
        </w:rPr>
        <w:t xml:space="preserve"> April</w:t>
      </w:r>
    </w:p>
    <w:p w14:paraId="6462B500" w14:textId="559BD2F9" w:rsidR="00D71266" w:rsidRDefault="00D71266" w:rsidP="000D5F5C"/>
    <w:p w14:paraId="4D4F4153" w14:textId="7BB1BF9E" w:rsidR="00D71266" w:rsidRPr="000D5F5C" w:rsidRDefault="00D71266" w:rsidP="000D5F5C"/>
    <w:p w14:paraId="1CC9A823" w14:textId="77777777" w:rsidR="008051E1" w:rsidRDefault="008051E1"/>
    <w:sectPr w:rsidR="008051E1" w:rsidSect="00497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1118"/>
    <w:multiLevelType w:val="multilevel"/>
    <w:tmpl w:val="F8A8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94E5F"/>
    <w:multiLevelType w:val="hybridMultilevel"/>
    <w:tmpl w:val="C1E05BAA"/>
    <w:lvl w:ilvl="0" w:tplc="59EAC8D8">
      <w:start w:val="1"/>
      <w:numFmt w:val="bullet"/>
      <w:lvlText w:val=""/>
      <w:lvlJc w:val="left"/>
      <w:pPr>
        <w:ind w:left="360" w:hanging="360"/>
      </w:pPr>
      <w:rPr>
        <w:rFonts w:ascii="Wingdings" w:hAnsi="Wingdings" w:hint="default"/>
        <w:b w:val="0"/>
        <w:i w:val="0"/>
        <w:strike w:val="0"/>
        <w:dstrike w:val="0"/>
        <w:color w:val="70AD47" w:themeColor="accent6"/>
        <w:sz w:val="24"/>
        <w:szCs w:val="24"/>
        <w:u w:val="none" w:color="00000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8F1083E"/>
    <w:multiLevelType w:val="multilevel"/>
    <w:tmpl w:val="C89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D71DA"/>
    <w:multiLevelType w:val="multilevel"/>
    <w:tmpl w:val="FE1E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F29AD"/>
    <w:multiLevelType w:val="hybridMultilevel"/>
    <w:tmpl w:val="E0664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125531"/>
    <w:multiLevelType w:val="hybridMultilevel"/>
    <w:tmpl w:val="953C8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C50F43"/>
    <w:multiLevelType w:val="hybridMultilevel"/>
    <w:tmpl w:val="3CF8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3C375B"/>
    <w:multiLevelType w:val="multilevel"/>
    <w:tmpl w:val="C1C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D2EE8"/>
    <w:multiLevelType w:val="hybridMultilevel"/>
    <w:tmpl w:val="5DB8A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2E6"/>
    <w:multiLevelType w:val="hybridMultilevel"/>
    <w:tmpl w:val="72BE4948"/>
    <w:lvl w:ilvl="0" w:tplc="282802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3D32"/>
    <w:multiLevelType w:val="hybridMultilevel"/>
    <w:tmpl w:val="C35AF0AC"/>
    <w:lvl w:ilvl="0" w:tplc="282802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65BE1"/>
    <w:multiLevelType w:val="hybridMultilevel"/>
    <w:tmpl w:val="DEC4B41A"/>
    <w:lvl w:ilvl="0" w:tplc="96A273F4">
      <w:start w:val="10"/>
      <w:numFmt w:val="bullet"/>
      <w:lvlText w:val="-"/>
      <w:lvlJc w:val="left"/>
      <w:pPr>
        <w:ind w:left="720" w:hanging="360"/>
      </w:pPr>
      <w:rPr>
        <w:rFonts w:ascii="Noto Sans" w:eastAsia="Times New Roman"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631D8"/>
    <w:multiLevelType w:val="multilevel"/>
    <w:tmpl w:val="BBB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231E7"/>
    <w:multiLevelType w:val="multilevel"/>
    <w:tmpl w:val="4AF8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17AB1"/>
    <w:multiLevelType w:val="hybridMultilevel"/>
    <w:tmpl w:val="778A8F88"/>
    <w:lvl w:ilvl="0" w:tplc="2828027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8658D"/>
    <w:multiLevelType w:val="hybridMultilevel"/>
    <w:tmpl w:val="3B38341C"/>
    <w:lvl w:ilvl="0" w:tplc="2828027C">
      <w:start w:val="2"/>
      <w:numFmt w:val="bullet"/>
      <w:lvlText w:val="-"/>
      <w:lvlJc w:val="left"/>
      <w:pPr>
        <w:ind w:left="768" w:hanging="360"/>
      </w:pPr>
      <w:rPr>
        <w:rFonts w:ascii="Arial" w:eastAsia="Times New Roman" w:hAnsi="Arial" w:cs="Aria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7D4B047B"/>
    <w:multiLevelType w:val="multilevel"/>
    <w:tmpl w:val="20E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335EE"/>
    <w:multiLevelType w:val="hybridMultilevel"/>
    <w:tmpl w:val="38B28138"/>
    <w:lvl w:ilvl="0" w:tplc="419421C8">
      <w:start w:val="10"/>
      <w:numFmt w:val="bullet"/>
      <w:lvlText w:val="-"/>
      <w:lvlJc w:val="left"/>
      <w:pPr>
        <w:ind w:left="720" w:hanging="360"/>
      </w:pPr>
      <w:rPr>
        <w:rFonts w:ascii="Noto Sans" w:eastAsia="Times New Roman"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76974"/>
    <w:multiLevelType w:val="multilevel"/>
    <w:tmpl w:val="95EE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0192379">
    <w:abstractNumId w:val="18"/>
  </w:num>
  <w:num w:numId="2" w16cid:durableId="772407538">
    <w:abstractNumId w:val="13"/>
  </w:num>
  <w:num w:numId="3" w16cid:durableId="104664892">
    <w:abstractNumId w:val="3"/>
  </w:num>
  <w:num w:numId="4" w16cid:durableId="1700739693">
    <w:abstractNumId w:val="0"/>
  </w:num>
  <w:num w:numId="5" w16cid:durableId="601106523">
    <w:abstractNumId w:val="15"/>
  </w:num>
  <w:num w:numId="6" w16cid:durableId="737826603">
    <w:abstractNumId w:val="10"/>
  </w:num>
  <w:num w:numId="7" w16cid:durableId="1141072784">
    <w:abstractNumId w:val="14"/>
  </w:num>
  <w:num w:numId="8" w16cid:durableId="503083964">
    <w:abstractNumId w:val="11"/>
  </w:num>
  <w:num w:numId="9" w16cid:durableId="1223492024">
    <w:abstractNumId w:val="17"/>
  </w:num>
  <w:num w:numId="10" w16cid:durableId="397171053">
    <w:abstractNumId w:val="7"/>
  </w:num>
  <w:num w:numId="11" w16cid:durableId="1207378840">
    <w:abstractNumId w:val="9"/>
  </w:num>
  <w:num w:numId="12" w16cid:durableId="1810710576">
    <w:abstractNumId w:val="6"/>
  </w:num>
  <w:num w:numId="13" w16cid:durableId="1982886457">
    <w:abstractNumId w:val="8"/>
  </w:num>
  <w:num w:numId="14" w16cid:durableId="439421682">
    <w:abstractNumId w:val="5"/>
  </w:num>
  <w:num w:numId="15" w16cid:durableId="1502744009">
    <w:abstractNumId w:val="4"/>
  </w:num>
  <w:num w:numId="16" w16cid:durableId="1635713653">
    <w:abstractNumId w:val="1"/>
  </w:num>
  <w:num w:numId="17" w16cid:durableId="1283147802">
    <w:abstractNumId w:val="2"/>
  </w:num>
  <w:num w:numId="18" w16cid:durableId="1945454963">
    <w:abstractNumId w:val="12"/>
  </w:num>
  <w:num w:numId="19" w16cid:durableId="1406999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6C"/>
    <w:rsid w:val="000D5F5C"/>
    <w:rsid w:val="001E22D4"/>
    <w:rsid w:val="002208D0"/>
    <w:rsid w:val="00275D53"/>
    <w:rsid w:val="00401DD8"/>
    <w:rsid w:val="004139B2"/>
    <w:rsid w:val="00473A7E"/>
    <w:rsid w:val="004972B1"/>
    <w:rsid w:val="004B1834"/>
    <w:rsid w:val="005041C7"/>
    <w:rsid w:val="007245CE"/>
    <w:rsid w:val="007604B4"/>
    <w:rsid w:val="00767E64"/>
    <w:rsid w:val="00782C59"/>
    <w:rsid w:val="00791533"/>
    <w:rsid w:val="008051E1"/>
    <w:rsid w:val="00B80EC7"/>
    <w:rsid w:val="00B8612B"/>
    <w:rsid w:val="00C525CF"/>
    <w:rsid w:val="00CB2ACC"/>
    <w:rsid w:val="00CF5F2D"/>
    <w:rsid w:val="00D71266"/>
    <w:rsid w:val="00DB5D03"/>
    <w:rsid w:val="00E01AA9"/>
    <w:rsid w:val="00E16525"/>
    <w:rsid w:val="00E6786C"/>
    <w:rsid w:val="00E8070E"/>
    <w:rsid w:val="00F76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7D06"/>
  <w15:chartTrackingRefBased/>
  <w15:docId w15:val="{B4527916-56A2-9F40-B50C-71D2040D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786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D5F5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86C"/>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E6786C"/>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6786C"/>
    <w:pPr>
      <w:ind w:left="720"/>
      <w:contextualSpacing/>
    </w:pPr>
  </w:style>
  <w:style w:type="table" w:styleId="TableGrid">
    <w:name w:val="Table Grid"/>
    <w:basedOn w:val="TableNormal"/>
    <w:uiPriority w:val="39"/>
    <w:rsid w:val="00497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D5F5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D71266"/>
    <w:rPr>
      <w:color w:val="0563C1" w:themeColor="hyperlink"/>
      <w:u w:val="single"/>
    </w:rPr>
  </w:style>
  <w:style w:type="character" w:styleId="UnresolvedMention">
    <w:name w:val="Unresolved Mention"/>
    <w:basedOn w:val="DefaultParagraphFont"/>
    <w:uiPriority w:val="99"/>
    <w:semiHidden/>
    <w:unhideWhenUsed/>
    <w:rsid w:val="00D71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2615">
      <w:bodyDiv w:val="1"/>
      <w:marLeft w:val="0"/>
      <w:marRight w:val="0"/>
      <w:marTop w:val="0"/>
      <w:marBottom w:val="0"/>
      <w:divBdr>
        <w:top w:val="none" w:sz="0" w:space="0" w:color="auto"/>
        <w:left w:val="none" w:sz="0" w:space="0" w:color="auto"/>
        <w:bottom w:val="none" w:sz="0" w:space="0" w:color="auto"/>
        <w:right w:val="none" w:sz="0" w:space="0" w:color="auto"/>
      </w:divBdr>
    </w:div>
    <w:div w:id="576214042">
      <w:bodyDiv w:val="1"/>
      <w:marLeft w:val="0"/>
      <w:marRight w:val="0"/>
      <w:marTop w:val="0"/>
      <w:marBottom w:val="0"/>
      <w:divBdr>
        <w:top w:val="none" w:sz="0" w:space="0" w:color="auto"/>
        <w:left w:val="none" w:sz="0" w:space="0" w:color="auto"/>
        <w:bottom w:val="none" w:sz="0" w:space="0" w:color="auto"/>
        <w:right w:val="none" w:sz="0" w:space="0" w:color="auto"/>
      </w:divBdr>
    </w:div>
    <w:div w:id="628585403">
      <w:bodyDiv w:val="1"/>
      <w:marLeft w:val="0"/>
      <w:marRight w:val="0"/>
      <w:marTop w:val="0"/>
      <w:marBottom w:val="0"/>
      <w:divBdr>
        <w:top w:val="none" w:sz="0" w:space="0" w:color="auto"/>
        <w:left w:val="none" w:sz="0" w:space="0" w:color="auto"/>
        <w:bottom w:val="none" w:sz="0" w:space="0" w:color="auto"/>
        <w:right w:val="none" w:sz="0" w:space="0" w:color="auto"/>
      </w:divBdr>
    </w:div>
    <w:div w:id="935819573">
      <w:bodyDiv w:val="1"/>
      <w:marLeft w:val="0"/>
      <w:marRight w:val="0"/>
      <w:marTop w:val="0"/>
      <w:marBottom w:val="0"/>
      <w:divBdr>
        <w:top w:val="none" w:sz="0" w:space="0" w:color="auto"/>
        <w:left w:val="none" w:sz="0" w:space="0" w:color="auto"/>
        <w:bottom w:val="none" w:sz="0" w:space="0" w:color="auto"/>
        <w:right w:val="none" w:sz="0" w:space="0" w:color="auto"/>
      </w:divBdr>
      <w:divsChild>
        <w:div w:id="371424398">
          <w:marLeft w:val="0"/>
          <w:marRight w:val="0"/>
          <w:marTop w:val="0"/>
          <w:marBottom w:val="0"/>
          <w:divBdr>
            <w:top w:val="none" w:sz="0" w:space="0" w:color="E4E2E0"/>
            <w:left w:val="none" w:sz="0" w:space="0" w:color="E4E2E0"/>
            <w:bottom w:val="single" w:sz="24" w:space="0" w:color="E4E2E0"/>
            <w:right w:val="none" w:sz="0" w:space="0" w:color="E4E2E0"/>
          </w:divBdr>
          <w:divsChild>
            <w:div w:id="821000814">
              <w:marLeft w:val="0"/>
              <w:marRight w:val="0"/>
              <w:marTop w:val="0"/>
              <w:marBottom w:val="0"/>
              <w:divBdr>
                <w:top w:val="none" w:sz="0" w:space="0" w:color="auto"/>
                <w:left w:val="none" w:sz="0" w:space="0" w:color="auto"/>
                <w:bottom w:val="none" w:sz="0" w:space="0" w:color="auto"/>
                <w:right w:val="none" w:sz="0" w:space="0" w:color="auto"/>
              </w:divBdr>
              <w:divsChild>
                <w:div w:id="1679960425">
                  <w:marLeft w:val="0"/>
                  <w:marRight w:val="0"/>
                  <w:marTop w:val="0"/>
                  <w:marBottom w:val="0"/>
                  <w:divBdr>
                    <w:top w:val="none" w:sz="0" w:space="0" w:color="auto"/>
                    <w:left w:val="none" w:sz="0" w:space="0" w:color="auto"/>
                    <w:bottom w:val="none" w:sz="0" w:space="0" w:color="auto"/>
                    <w:right w:val="none" w:sz="0" w:space="0" w:color="auto"/>
                  </w:divBdr>
                </w:div>
                <w:div w:id="1315254183">
                  <w:marLeft w:val="0"/>
                  <w:marRight w:val="0"/>
                  <w:marTop w:val="0"/>
                  <w:marBottom w:val="0"/>
                  <w:divBdr>
                    <w:top w:val="none" w:sz="0" w:space="0" w:color="auto"/>
                    <w:left w:val="none" w:sz="0" w:space="0" w:color="auto"/>
                    <w:bottom w:val="none" w:sz="0" w:space="0" w:color="auto"/>
                    <w:right w:val="none" w:sz="0" w:space="0" w:color="auto"/>
                  </w:divBdr>
                  <w:divsChild>
                    <w:div w:id="1333408256">
                      <w:marLeft w:val="0"/>
                      <w:marRight w:val="0"/>
                      <w:marTop w:val="0"/>
                      <w:marBottom w:val="0"/>
                      <w:divBdr>
                        <w:top w:val="single" w:sz="6" w:space="2" w:color="F3F2F1"/>
                        <w:left w:val="single" w:sz="6" w:space="6" w:color="F3F2F1"/>
                        <w:bottom w:val="single" w:sz="6" w:space="2" w:color="F3F2F1"/>
                        <w:right w:val="single" w:sz="6" w:space="6" w:color="F3F2F1"/>
                      </w:divBdr>
                      <w:divsChild>
                        <w:div w:id="1461804958">
                          <w:marLeft w:val="0"/>
                          <w:marRight w:val="0"/>
                          <w:marTop w:val="0"/>
                          <w:marBottom w:val="0"/>
                          <w:divBdr>
                            <w:top w:val="none" w:sz="0" w:space="0" w:color="auto"/>
                            <w:left w:val="none" w:sz="0" w:space="0" w:color="auto"/>
                            <w:bottom w:val="none" w:sz="0" w:space="0" w:color="auto"/>
                            <w:right w:val="none" w:sz="0" w:space="0" w:color="auto"/>
                          </w:divBdr>
                          <w:divsChild>
                            <w:div w:id="6673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4096">
              <w:marLeft w:val="0"/>
              <w:marRight w:val="0"/>
              <w:marTop w:val="0"/>
              <w:marBottom w:val="0"/>
              <w:divBdr>
                <w:top w:val="none" w:sz="0" w:space="0" w:color="auto"/>
                <w:left w:val="none" w:sz="0" w:space="0" w:color="auto"/>
                <w:bottom w:val="none" w:sz="0" w:space="0" w:color="auto"/>
                <w:right w:val="none" w:sz="0" w:space="0" w:color="auto"/>
              </w:divBdr>
              <w:divsChild>
                <w:div w:id="2098895">
                  <w:marLeft w:val="0"/>
                  <w:marRight w:val="0"/>
                  <w:marTop w:val="0"/>
                  <w:marBottom w:val="0"/>
                  <w:divBdr>
                    <w:top w:val="none" w:sz="0" w:space="0" w:color="auto"/>
                    <w:left w:val="none" w:sz="0" w:space="0" w:color="auto"/>
                    <w:bottom w:val="none" w:sz="0" w:space="0" w:color="auto"/>
                    <w:right w:val="none" w:sz="0" w:space="0" w:color="auto"/>
                  </w:divBdr>
                </w:div>
                <w:div w:id="2121991051">
                  <w:marLeft w:val="0"/>
                  <w:marRight w:val="0"/>
                  <w:marTop w:val="0"/>
                  <w:marBottom w:val="0"/>
                  <w:divBdr>
                    <w:top w:val="none" w:sz="0" w:space="0" w:color="auto"/>
                    <w:left w:val="none" w:sz="0" w:space="0" w:color="auto"/>
                    <w:bottom w:val="none" w:sz="0" w:space="0" w:color="auto"/>
                    <w:right w:val="none" w:sz="0" w:space="0" w:color="auto"/>
                  </w:divBdr>
                  <w:divsChild>
                    <w:div w:id="1810978221">
                      <w:marLeft w:val="0"/>
                      <w:marRight w:val="0"/>
                      <w:marTop w:val="0"/>
                      <w:marBottom w:val="0"/>
                      <w:divBdr>
                        <w:top w:val="none" w:sz="0" w:space="0" w:color="auto"/>
                        <w:left w:val="none" w:sz="0" w:space="0" w:color="auto"/>
                        <w:bottom w:val="none" w:sz="0" w:space="0" w:color="auto"/>
                        <w:right w:val="none" w:sz="0" w:space="0" w:color="auto"/>
                      </w:divBdr>
                      <w:divsChild>
                        <w:div w:id="60371784">
                          <w:marLeft w:val="0"/>
                          <w:marRight w:val="0"/>
                          <w:marTop w:val="0"/>
                          <w:marBottom w:val="0"/>
                          <w:divBdr>
                            <w:top w:val="single" w:sz="6" w:space="0" w:color="F3F2F1"/>
                            <w:left w:val="single" w:sz="6" w:space="0" w:color="F3F2F1"/>
                            <w:bottom w:val="single" w:sz="6" w:space="0" w:color="F3F2F1"/>
                            <w:right w:val="single" w:sz="6" w:space="0" w:color="F3F2F1"/>
                          </w:divBdr>
                          <w:divsChild>
                            <w:div w:id="984704971">
                              <w:marLeft w:val="0"/>
                              <w:marRight w:val="0"/>
                              <w:marTop w:val="0"/>
                              <w:marBottom w:val="0"/>
                              <w:divBdr>
                                <w:top w:val="none" w:sz="0" w:space="0" w:color="auto"/>
                                <w:left w:val="none" w:sz="0" w:space="0" w:color="auto"/>
                                <w:bottom w:val="none" w:sz="0" w:space="0" w:color="auto"/>
                                <w:right w:val="none" w:sz="0" w:space="0" w:color="auto"/>
                              </w:divBdr>
                              <w:divsChild>
                                <w:div w:id="7197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799133">
              <w:marLeft w:val="0"/>
              <w:marRight w:val="0"/>
              <w:marTop w:val="0"/>
              <w:marBottom w:val="0"/>
              <w:divBdr>
                <w:top w:val="none" w:sz="0" w:space="0" w:color="auto"/>
                <w:left w:val="none" w:sz="0" w:space="0" w:color="auto"/>
                <w:bottom w:val="none" w:sz="0" w:space="0" w:color="auto"/>
                <w:right w:val="none" w:sz="0" w:space="0" w:color="auto"/>
              </w:divBdr>
              <w:divsChild>
                <w:div w:id="710959530">
                  <w:marLeft w:val="0"/>
                  <w:marRight w:val="0"/>
                  <w:marTop w:val="0"/>
                  <w:marBottom w:val="0"/>
                  <w:divBdr>
                    <w:top w:val="none" w:sz="0" w:space="0" w:color="auto"/>
                    <w:left w:val="none" w:sz="0" w:space="0" w:color="auto"/>
                    <w:bottom w:val="none" w:sz="0" w:space="0" w:color="auto"/>
                    <w:right w:val="none" w:sz="0" w:space="0" w:color="auto"/>
                  </w:divBdr>
                </w:div>
                <w:div w:id="1790927802">
                  <w:marLeft w:val="0"/>
                  <w:marRight w:val="0"/>
                  <w:marTop w:val="0"/>
                  <w:marBottom w:val="0"/>
                  <w:divBdr>
                    <w:top w:val="none" w:sz="0" w:space="0" w:color="auto"/>
                    <w:left w:val="none" w:sz="0" w:space="0" w:color="auto"/>
                    <w:bottom w:val="none" w:sz="0" w:space="0" w:color="auto"/>
                    <w:right w:val="none" w:sz="0" w:space="0" w:color="auto"/>
                  </w:divBdr>
                  <w:divsChild>
                    <w:div w:id="15740477">
                      <w:marLeft w:val="0"/>
                      <w:marRight w:val="0"/>
                      <w:marTop w:val="0"/>
                      <w:marBottom w:val="0"/>
                      <w:divBdr>
                        <w:top w:val="none" w:sz="0" w:space="0" w:color="auto"/>
                        <w:left w:val="none" w:sz="0" w:space="0" w:color="auto"/>
                        <w:bottom w:val="none" w:sz="0" w:space="0" w:color="auto"/>
                        <w:right w:val="none" w:sz="0" w:space="0" w:color="auto"/>
                      </w:divBdr>
                      <w:divsChild>
                        <w:div w:id="378356183">
                          <w:marLeft w:val="0"/>
                          <w:marRight w:val="0"/>
                          <w:marTop w:val="0"/>
                          <w:marBottom w:val="0"/>
                          <w:divBdr>
                            <w:top w:val="single" w:sz="6" w:space="0" w:color="F3F2F1"/>
                            <w:left w:val="single" w:sz="6" w:space="0" w:color="F3F2F1"/>
                            <w:bottom w:val="single" w:sz="6" w:space="0" w:color="F3F2F1"/>
                            <w:right w:val="single" w:sz="6" w:space="0" w:color="F3F2F1"/>
                          </w:divBdr>
                          <w:divsChild>
                            <w:div w:id="780614297">
                              <w:marLeft w:val="0"/>
                              <w:marRight w:val="0"/>
                              <w:marTop w:val="0"/>
                              <w:marBottom w:val="0"/>
                              <w:divBdr>
                                <w:top w:val="none" w:sz="0" w:space="0" w:color="auto"/>
                                <w:left w:val="none" w:sz="0" w:space="0" w:color="auto"/>
                                <w:bottom w:val="none" w:sz="0" w:space="0" w:color="auto"/>
                                <w:right w:val="none" w:sz="0" w:space="0" w:color="auto"/>
                              </w:divBdr>
                              <w:divsChild>
                                <w:div w:id="13985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4845">
          <w:marLeft w:val="0"/>
          <w:marRight w:val="0"/>
          <w:marTop w:val="0"/>
          <w:marBottom w:val="0"/>
          <w:divBdr>
            <w:top w:val="none" w:sz="0" w:space="0" w:color="auto"/>
            <w:left w:val="none" w:sz="0" w:space="0" w:color="auto"/>
            <w:bottom w:val="none" w:sz="0" w:space="0" w:color="auto"/>
            <w:right w:val="none" w:sz="0" w:space="0" w:color="auto"/>
          </w:divBdr>
        </w:div>
      </w:divsChild>
    </w:div>
    <w:div w:id="1212306527">
      <w:bodyDiv w:val="1"/>
      <w:marLeft w:val="0"/>
      <w:marRight w:val="0"/>
      <w:marTop w:val="0"/>
      <w:marBottom w:val="0"/>
      <w:divBdr>
        <w:top w:val="none" w:sz="0" w:space="0" w:color="auto"/>
        <w:left w:val="none" w:sz="0" w:space="0" w:color="auto"/>
        <w:bottom w:val="none" w:sz="0" w:space="0" w:color="auto"/>
        <w:right w:val="none" w:sz="0" w:space="0" w:color="auto"/>
      </w:divBdr>
      <w:divsChild>
        <w:div w:id="1335693366">
          <w:marLeft w:val="0"/>
          <w:marRight w:val="0"/>
          <w:marTop w:val="0"/>
          <w:marBottom w:val="0"/>
          <w:divBdr>
            <w:top w:val="none" w:sz="0" w:space="0" w:color="auto"/>
            <w:left w:val="none" w:sz="0" w:space="0" w:color="auto"/>
            <w:bottom w:val="none" w:sz="0" w:space="0" w:color="auto"/>
            <w:right w:val="none" w:sz="0" w:space="0" w:color="auto"/>
          </w:divBdr>
          <w:divsChild>
            <w:div w:id="127288060">
              <w:marLeft w:val="0"/>
              <w:marRight w:val="0"/>
              <w:marTop w:val="0"/>
              <w:marBottom w:val="0"/>
              <w:divBdr>
                <w:top w:val="none" w:sz="0" w:space="0" w:color="auto"/>
                <w:left w:val="none" w:sz="0" w:space="0" w:color="auto"/>
                <w:bottom w:val="none" w:sz="0" w:space="0" w:color="auto"/>
                <w:right w:val="none" w:sz="0" w:space="0" w:color="auto"/>
              </w:divBdr>
              <w:divsChild>
                <w:div w:id="8533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5831">
          <w:marLeft w:val="0"/>
          <w:marRight w:val="0"/>
          <w:marTop w:val="0"/>
          <w:marBottom w:val="0"/>
          <w:divBdr>
            <w:top w:val="none" w:sz="0" w:space="0" w:color="auto"/>
            <w:left w:val="none" w:sz="0" w:space="0" w:color="auto"/>
            <w:bottom w:val="none" w:sz="0" w:space="0" w:color="auto"/>
            <w:right w:val="none" w:sz="0" w:space="0" w:color="auto"/>
          </w:divBdr>
        </w:div>
      </w:divsChild>
    </w:div>
    <w:div w:id="19151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yley@harrysp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609</Words>
  <Characters>3805</Characters>
  <Application>Microsoft Office Word</Application>
  <DocSecurity>0</DocSecurity>
  <Lines>118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Charlesworth</dc:creator>
  <cp:keywords/>
  <dc:description/>
  <cp:lastModifiedBy>Hayley Charlesworth</cp:lastModifiedBy>
  <cp:revision>7</cp:revision>
  <dcterms:created xsi:type="dcterms:W3CDTF">2026-03-03T11:59:00Z</dcterms:created>
  <dcterms:modified xsi:type="dcterms:W3CDTF">2026-03-13T14:21:00Z</dcterms:modified>
</cp:coreProperties>
</file>